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EC6C" w14:textId="4BCBB84E" w:rsidR="00A40C8F" w:rsidRDefault="00840EA3">
      <w:pPr>
        <w:rPr>
          <w:b/>
          <w:bCs/>
        </w:rPr>
      </w:pPr>
      <w:r>
        <w:rPr>
          <w:b/>
          <w:bCs/>
        </w:rPr>
        <w:t>Arrest</w:t>
      </w:r>
    </w:p>
    <w:p w14:paraId="69CC6F4D" w14:textId="616A66E5" w:rsidR="00A40C8F" w:rsidRDefault="008E41AB">
      <w:r w:rsidRPr="008E41AB">
        <w:t>An</w:t>
      </w:r>
      <w:r>
        <w:t xml:space="preserve"> arrest occurs when </w:t>
      </w:r>
      <w:r w:rsidR="002F7DC5">
        <w:t>Royal Malaysia Police (RMP)</w:t>
      </w:r>
      <w:r w:rsidR="00CF6086">
        <w:t xml:space="preserve"> </w:t>
      </w:r>
      <w:r w:rsidR="00405801">
        <w:t>inform</w:t>
      </w:r>
      <w:r w:rsidR="00CF6086">
        <w:t xml:space="preserve"> you that you are being arrested</w:t>
      </w:r>
      <w:r w:rsidR="00405801">
        <w:t>.</w:t>
      </w:r>
      <w:r w:rsidR="000E0B53">
        <w:t xml:space="preserve"> RMP can </w:t>
      </w:r>
      <w:r w:rsidR="006452DD">
        <w:t>be dress in plain clothes.</w:t>
      </w:r>
      <w:r w:rsidR="00405801">
        <w:t xml:space="preserve"> RMP cannot arrest </w:t>
      </w:r>
      <w:r w:rsidR="007C2F9B">
        <w:t xml:space="preserve">if </w:t>
      </w:r>
      <w:r w:rsidR="00405801">
        <w:t xml:space="preserve">you </w:t>
      </w:r>
      <w:r w:rsidR="00EF3050">
        <w:t xml:space="preserve">a witness or </w:t>
      </w:r>
      <w:r w:rsidR="00EC7251">
        <w:t xml:space="preserve">if </w:t>
      </w:r>
      <w:r w:rsidR="009F2A1D">
        <w:t xml:space="preserve">RMP </w:t>
      </w:r>
      <w:r w:rsidR="00EF3050">
        <w:t>wish</w:t>
      </w:r>
      <w:r w:rsidR="009F2A1D">
        <w:t>es</w:t>
      </w:r>
      <w:r w:rsidR="00EF3050">
        <w:t xml:space="preserve"> to record a statement</w:t>
      </w:r>
      <w:r w:rsidR="002C00D3">
        <w:t xml:space="preserve"> from you</w:t>
      </w:r>
      <w:r w:rsidR="00EF3050">
        <w:t xml:space="preserve">. </w:t>
      </w:r>
      <w:r w:rsidR="00D6195E">
        <w:t xml:space="preserve">A statement will be recorded </w:t>
      </w:r>
      <w:r w:rsidR="003353F3">
        <w:t xml:space="preserve">from you in the language </w:t>
      </w:r>
      <w:r w:rsidR="0076278D">
        <w:t>you understand</w:t>
      </w:r>
      <w:r w:rsidR="006B22E9">
        <w:t xml:space="preserve">. Most of the times, the written statement will be in local language. </w:t>
      </w:r>
      <w:r w:rsidR="008E7539">
        <w:t xml:space="preserve">You should always consult a lawyer before giving a statement or signing a </w:t>
      </w:r>
      <w:r w:rsidR="00814C6C">
        <w:t>document</w:t>
      </w:r>
      <w:r w:rsidR="008E7539">
        <w:t xml:space="preserve">. </w:t>
      </w:r>
    </w:p>
    <w:p w14:paraId="1E26FD34" w14:textId="77777777" w:rsidR="00840EA3" w:rsidRDefault="00840EA3">
      <w:r w:rsidRPr="00840EA3">
        <w:t xml:space="preserve">If you are an Australian citizen and are arrested or detained in Malaysia, Australian consular staff can </w:t>
      </w:r>
      <w:proofErr w:type="gramStart"/>
      <w:r w:rsidRPr="00840EA3">
        <w:t>provide assistance</w:t>
      </w:r>
      <w:proofErr w:type="gramEnd"/>
      <w:r w:rsidRPr="00840EA3">
        <w:t xml:space="preserve"> and support. However, they cannot interfere with Malaysia's legal processes, secure your release from detention, or pay for legal representation or other services on your behalf.</w:t>
      </w:r>
    </w:p>
    <w:p w14:paraId="238EFB38" w14:textId="77777777" w:rsidR="00840EA3" w:rsidRPr="00840EA3" w:rsidRDefault="00840EA3" w:rsidP="00840EA3">
      <w:pPr>
        <w:rPr>
          <w:u w:val="single"/>
        </w:rPr>
      </w:pPr>
      <w:r w:rsidRPr="00840EA3">
        <w:rPr>
          <w:u w:val="single"/>
        </w:rPr>
        <w:t>Contacting us</w:t>
      </w:r>
    </w:p>
    <w:p w14:paraId="3F4859C7" w14:textId="63205E01" w:rsidR="00840EA3" w:rsidRPr="00840EA3" w:rsidRDefault="00840EA3" w:rsidP="00840EA3">
      <w:r w:rsidRPr="00840EA3">
        <w:t xml:space="preserve">If you are arrested or detained in </w:t>
      </w:r>
      <w:r>
        <w:t>Malaysia</w:t>
      </w:r>
      <w:r w:rsidRPr="00840EA3">
        <w:t>:</w:t>
      </w:r>
    </w:p>
    <w:p w14:paraId="55A8F73E" w14:textId="29F39C6A" w:rsidR="00840EA3" w:rsidRPr="00840EA3" w:rsidRDefault="00840EA3" w:rsidP="00840EA3">
      <w:pPr>
        <w:numPr>
          <w:ilvl w:val="0"/>
          <w:numId w:val="2"/>
        </w:numPr>
      </w:pPr>
      <w:r w:rsidRPr="00840EA3">
        <w:t xml:space="preserve">the authorities should ask whether you want them to contact the </w:t>
      </w:r>
      <w:r>
        <w:t>Australian High Commission in Kuala Lumpur</w:t>
      </w:r>
      <w:r w:rsidRPr="00840EA3">
        <w:t xml:space="preserve"> (and must do so if you want them to)</w:t>
      </w:r>
    </w:p>
    <w:p w14:paraId="4E21D818" w14:textId="77777777" w:rsidR="00840EA3" w:rsidRPr="00840EA3" w:rsidRDefault="00840EA3" w:rsidP="00840EA3">
      <w:pPr>
        <w:numPr>
          <w:ilvl w:val="0"/>
          <w:numId w:val="2"/>
        </w:numPr>
      </w:pPr>
      <w:r w:rsidRPr="00840EA3">
        <w:t>if they do not ask, you can make the request yourself. You should do this if you are charged with a serious offence or need any kind of assistance</w:t>
      </w:r>
    </w:p>
    <w:p w14:paraId="646A1F6B" w14:textId="30E045F0" w:rsidR="00840EA3" w:rsidRDefault="00840EA3" w:rsidP="00840EA3">
      <w:pPr>
        <w:numPr>
          <w:ilvl w:val="0"/>
          <w:numId w:val="2"/>
        </w:numPr>
      </w:pPr>
      <w:r w:rsidRPr="00840EA3">
        <w:t xml:space="preserve">friends or family can also contact </w:t>
      </w:r>
      <w:r>
        <w:t>the Australian High Commission (+603 2146 5575, Monday to Friday) or the 24 hours Consular Emergency Centre in Australia at 1300</w:t>
      </w:r>
      <w:r>
        <w:t xml:space="preserve"> 555 135</w:t>
      </w:r>
      <w:r>
        <w:t xml:space="preserve">. </w:t>
      </w:r>
      <w:r w:rsidRPr="00840EA3">
        <w:t xml:space="preserve"> </w:t>
      </w:r>
    </w:p>
    <w:p w14:paraId="1B5473C5" w14:textId="77777777" w:rsidR="000F7ACE" w:rsidRDefault="000F7ACE" w:rsidP="000F7ACE">
      <w:pPr>
        <w:pStyle w:val="ListParagraph"/>
        <w:numPr>
          <w:ilvl w:val="0"/>
          <w:numId w:val="2"/>
        </w:numPr>
      </w:pPr>
      <w:r>
        <w:t xml:space="preserve">Under the Vienna Convention on Consular Relations, the Malaysian authorities must inform the Australia High Commission when an Australian is arrested in Malaysia. The arrest notification is normally in writing or in some cases, the arresting officer might call the High Commission directly. Please note that arrest notification often arrives after a couple of days of the arrest. </w:t>
      </w:r>
    </w:p>
    <w:p w14:paraId="67B09BDD" w14:textId="6D302708" w:rsidR="00A40C8F" w:rsidRPr="000F7ACE" w:rsidRDefault="008D2D34">
      <w:pPr>
        <w:rPr>
          <w:u w:val="single"/>
        </w:rPr>
      </w:pPr>
      <w:r w:rsidRPr="000F7ACE">
        <w:rPr>
          <w:u w:val="single"/>
        </w:rPr>
        <w:t>Rights</w:t>
      </w:r>
    </w:p>
    <w:p w14:paraId="5108CA56" w14:textId="05D70BD0" w:rsidR="00CF73B4" w:rsidRPr="00CF73B4" w:rsidRDefault="00CF73B4" w:rsidP="000F7ACE">
      <w:pPr>
        <w:pStyle w:val="ListParagraph"/>
        <w:numPr>
          <w:ilvl w:val="0"/>
          <w:numId w:val="3"/>
        </w:numPr>
      </w:pPr>
      <w:r w:rsidRPr="00CF73B4">
        <w:t xml:space="preserve">You are </w:t>
      </w:r>
      <w:r w:rsidR="009523F9">
        <w:t>entitled to call a lawyer</w:t>
      </w:r>
      <w:r w:rsidR="0048587F">
        <w:t xml:space="preserve"> or</w:t>
      </w:r>
      <w:r w:rsidR="00937D8F">
        <w:t xml:space="preserve"> family</w:t>
      </w:r>
      <w:r w:rsidR="0048587F">
        <w:t xml:space="preserve"> or </w:t>
      </w:r>
      <w:r w:rsidR="00937D8F">
        <w:t xml:space="preserve">friend. </w:t>
      </w:r>
    </w:p>
    <w:p w14:paraId="40B2D105" w14:textId="55358B66" w:rsidR="00A40C8F" w:rsidRDefault="000F7ACE" w:rsidP="000F7ACE">
      <w:pPr>
        <w:pStyle w:val="ListParagraph"/>
        <w:numPr>
          <w:ilvl w:val="0"/>
          <w:numId w:val="3"/>
        </w:numPr>
      </w:pPr>
      <w:r>
        <w:t>T</w:t>
      </w:r>
      <w:r w:rsidR="009153C3">
        <w:t xml:space="preserve">o be given with food and water. </w:t>
      </w:r>
    </w:p>
    <w:p w14:paraId="65536BEA" w14:textId="442242E1" w:rsidR="004868DD" w:rsidRPr="007A2A6A" w:rsidRDefault="004868DD" w:rsidP="000F7ACE">
      <w:pPr>
        <w:pStyle w:val="ListParagraph"/>
        <w:numPr>
          <w:ilvl w:val="0"/>
          <w:numId w:val="3"/>
        </w:numPr>
      </w:pPr>
      <w:r>
        <w:t xml:space="preserve">Medical attention. </w:t>
      </w:r>
    </w:p>
    <w:p w14:paraId="55C25598" w14:textId="716C7FE3" w:rsidR="00DD00C9" w:rsidRDefault="00DD00C9" w:rsidP="00DD00C9">
      <w:r>
        <w:t>RMP can detain you up to 24 hours</w:t>
      </w:r>
      <w:r w:rsidR="00B55DA6">
        <w:t>. Within 24</w:t>
      </w:r>
      <w:r w:rsidR="000F7ACE">
        <w:t xml:space="preserve"> </w:t>
      </w:r>
      <w:r w:rsidR="00B55DA6">
        <w:t>hours</w:t>
      </w:r>
      <w:r w:rsidR="00511FF3">
        <w:t>,</w:t>
      </w:r>
      <w:r>
        <w:t xml:space="preserve"> RMP will need to present an arrestee before a Magistrate</w:t>
      </w:r>
      <w:r w:rsidR="001B7CA0">
        <w:t xml:space="preserve"> to be charged or apply for a remand order</w:t>
      </w:r>
      <w:r w:rsidR="007E7603">
        <w:t xml:space="preserve"> (to allow to be detained further)</w:t>
      </w:r>
      <w:r w:rsidR="00856170">
        <w:t xml:space="preserve"> or</w:t>
      </w:r>
      <w:r w:rsidR="006A7D49">
        <w:t xml:space="preserve"> if RMP needs more time investigate. </w:t>
      </w:r>
    </w:p>
    <w:p w14:paraId="36F1E99B" w14:textId="3F1D9160" w:rsidR="00AB3FF0" w:rsidRDefault="00CF370B" w:rsidP="00DD00C9">
      <w:r>
        <w:t>However, for</w:t>
      </w:r>
      <w:r w:rsidR="00A3039D">
        <w:t xml:space="preserve">eigners who </w:t>
      </w:r>
      <w:r w:rsidR="005149B5">
        <w:t>committed</w:t>
      </w:r>
      <w:r w:rsidR="00A3039D">
        <w:t xml:space="preserve"> an </w:t>
      </w:r>
      <w:r w:rsidR="005149B5">
        <w:t xml:space="preserve">Immigration </w:t>
      </w:r>
      <w:r w:rsidR="00A3039D">
        <w:t xml:space="preserve">offence, </w:t>
      </w:r>
      <w:r w:rsidR="00687B27">
        <w:t xml:space="preserve">a foreigner </w:t>
      </w:r>
      <w:r w:rsidR="000923F1">
        <w:t>can be remanded</w:t>
      </w:r>
      <w:r w:rsidR="000923F1" w:rsidRPr="00B60EEC">
        <w:rPr>
          <w:b/>
          <w:bCs/>
          <w:color w:val="C00000"/>
          <w:u w:val="single"/>
        </w:rPr>
        <w:t xml:space="preserve"> </w:t>
      </w:r>
      <w:r w:rsidR="000923F1" w:rsidRPr="000F7ACE">
        <w:t>automatically</w:t>
      </w:r>
      <w:r w:rsidR="000923F1" w:rsidRPr="000F7ACE">
        <w:rPr>
          <w:color w:val="C00000"/>
        </w:rPr>
        <w:t xml:space="preserve"> </w:t>
      </w:r>
      <w:r w:rsidR="000923F1">
        <w:t xml:space="preserve">up to 14 days without needing to go </w:t>
      </w:r>
      <w:r w:rsidR="00AC0317">
        <w:t xml:space="preserve">court. This law is mandate to </w:t>
      </w:r>
      <w:r w:rsidR="005149B5" w:rsidRPr="000F7ACE">
        <w:t>law enforcement agencies automatically</w:t>
      </w:r>
      <w:r w:rsidR="005149B5">
        <w:t xml:space="preserve">. </w:t>
      </w:r>
    </w:p>
    <w:p w14:paraId="47BA7140" w14:textId="69A561C3" w:rsidR="00E10371" w:rsidRPr="008E41AB" w:rsidRDefault="00E10371" w:rsidP="00DD00C9">
      <w:r>
        <w:lastRenderedPageBreak/>
        <w:t xml:space="preserve">Police bail </w:t>
      </w:r>
      <w:r w:rsidR="005412AE">
        <w:t>is</w:t>
      </w:r>
      <w:r>
        <w:t xml:space="preserve"> </w:t>
      </w:r>
      <w:r w:rsidR="0081437F">
        <w:t xml:space="preserve">the discretion of the </w:t>
      </w:r>
      <w:r w:rsidR="007E6398">
        <w:t>OCPD (</w:t>
      </w:r>
      <w:r w:rsidR="0081437F">
        <w:t>Officer in charge of the police district)</w:t>
      </w:r>
      <w:r w:rsidR="00224BF6">
        <w:t xml:space="preserve"> and </w:t>
      </w:r>
      <w:r w:rsidR="00466868">
        <w:t>one Malaysian citizen</w:t>
      </w:r>
      <w:r w:rsidR="002670F4">
        <w:t xml:space="preserve"> bailor is required</w:t>
      </w:r>
      <w:r w:rsidR="00466868">
        <w:t>.</w:t>
      </w:r>
    </w:p>
    <w:p w14:paraId="4A4A9B43" w14:textId="14EB4B42" w:rsidR="00265F72" w:rsidRDefault="00CC238B">
      <w:r>
        <w:t>For</w:t>
      </w:r>
      <w:r w:rsidR="00B026BE">
        <w:t xml:space="preserve"> further information on arrest in Malaysia, </w:t>
      </w:r>
      <w:r w:rsidR="000F7ACE">
        <w:t xml:space="preserve">can be found at the Malaysian Bar website - </w:t>
      </w:r>
      <w:hyperlink r:id="rId7" w:history="1">
        <w:r>
          <w:rPr>
            <w:rStyle w:val="Hyperlink"/>
          </w:rPr>
          <w:t>The Police and Your Basic Rights ("Red Book") | Engli</w:t>
        </w:r>
        <w:r>
          <w:rPr>
            <w:rStyle w:val="Hyperlink"/>
          </w:rPr>
          <w:t>s</w:t>
        </w:r>
        <w:r>
          <w:rPr>
            <w:rStyle w:val="Hyperlink"/>
          </w:rPr>
          <w:t>h and Bahasa Malaysia - The Mala</w:t>
        </w:r>
        <w:r>
          <w:rPr>
            <w:rStyle w:val="Hyperlink"/>
          </w:rPr>
          <w:t>y</w:t>
        </w:r>
        <w:r>
          <w:rPr>
            <w:rStyle w:val="Hyperlink"/>
          </w:rPr>
          <w:t>sian Bar</w:t>
        </w:r>
      </w:hyperlink>
    </w:p>
    <w:sectPr w:rsidR="00265F7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E994" w14:textId="77777777" w:rsidR="00C17ABA" w:rsidRDefault="00C17ABA" w:rsidP="006356BD">
      <w:pPr>
        <w:spacing w:after="0" w:line="240" w:lineRule="auto"/>
      </w:pPr>
      <w:r>
        <w:separator/>
      </w:r>
    </w:p>
  </w:endnote>
  <w:endnote w:type="continuationSeparator" w:id="0">
    <w:p w14:paraId="06D85109" w14:textId="77777777" w:rsidR="00C17ABA" w:rsidRDefault="00C17ABA" w:rsidP="0063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7F9D" w14:textId="6AC54CE9" w:rsidR="00157689" w:rsidRDefault="00157689">
    <w:pPr>
      <w:pStyle w:val="Footer"/>
    </w:pPr>
    <w:r>
      <w:rPr>
        <w:noProof/>
      </w:rPr>
      <mc:AlternateContent>
        <mc:Choice Requires="wps">
          <w:drawing>
            <wp:anchor distT="0" distB="0" distL="0" distR="0" simplePos="0" relativeHeight="251658242" behindDoc="0" locked="0" layoutInCell="1" allowOverlap="1" wp14:anchorId="2E246A60" wp14:editId="0760ACE0">
              <wp:simplePos x="635" y="635"/>
              <wp:positionH relativeFrom="page">
                <wp:align>center</wp:align>
              </wp:positionH>
              <wp:positionV relativeFrom="page">
                <wp:align>bottom</wp:align>
              </wp:positionV>
              <wp:extent cx="622300" cy="405765"/>
              <wp:effectExtent l="0" t="0" r="6350" b="0"/>
              <wp:wrapNone/>
              <wp:docPr id="6033311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017C2AE" w14:textId="4A9454D8"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246A60"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2017C2AE" w14:textId="4A9454D8"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0685" w14:textId="594A5917" w:rsidR="00157689" w:rsidRDefault="00157689">
    <w:pPr>
      <w:pStyle w:val="Footer"/>
    </w:pPr>
    <w:r>
      <w:rPr>
        <w:noProof/>
      </w:rPr>
      <mc:AlternateContent>
        <mc:Choice Requires="wps">
          <w:drawing>
            <wp:anchor distT="0" distB="0" distL="0" distR="0" simplePos="0" relativeHeight="251658243" behindDoc="0" locked="0" layoutInCell="1" allowOverlap="1" wp14:anchorId="1448A5BB" wp14:editId="4D3AC3F6">
              <wp:simplePos x="914400" y="10058400"/>
              <wp:positionH relativeFrom="page">
                <wp:align>center</wp:align>
              </wp:positionH>
              <wp:positionV relativeFrom="page">
                <wp:align>bottom</wp:align>
              </wp:positionV>
              <wp:extent cx="622300" cy="405765"/>
              <wp:effectExtent l="0" t="0" r="6350" b="0"/>
              <wp:wrapNone/>
              <wp:docPr id="82021101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E2330E5" w14:textId="2717C43E"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48A5BB" id="_x0000_t202" coordsize="21600,21600" o:spt="202" path="m,l,21600r21600,l21600,xe">
              <v:stroke joinstyle="miter"/>
              <v:path gradientshapeok="t" o:connecttype="rect"/>
            </v:shapetype>
            <v:shape id="Text Box 6" o:spid="_x0000_s1029" type="#_x0000_t202" alt="OFFICIAL" style="position:absolute;margin-left:0;margin-top:0;width:49pt;height:31.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7E2330E5" w14:textId="2717C43E"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0EAA" w14:textId="41681D98" w:rsidR="00157689" w:rsidRDefault="00157689">
    <w:pPr>
      <w:pStyle w:val="Footer"/>
    </w:pPr>
    <w:r>
      <w:rPr>
        <w:noProof/>
      </w:rPr>
      <mc:AlternateContent>
        <mc:Choice Requires="wps">
          <w:drawing>
            <wp:anchor distT="0" distB="0" distL="0" distR="0" simplePos="0" relativeHeight="251658245" behindDoc="0" locked="0" layoutInCell="1" allowOverlap="1" wp14:anchorId="5244214A" wp14:editId="15F51A59">
              <wp:simplePos x="635" y="635"/>
              <wp:positionH relativeFrom="page">
                <wp:align>center</wp:align>
              </wp:positionH>
              <wp:positionV relativeFrom="page">
                <wp:align>bottom</wp:align>
              </wp:positionV>
              <wp:extent cx="622300" cy="405765"/>
              <wp:effectExtent l="0" t="0" r="6350" b="0"/>
              <wp:wrapNone/>
              <wp:docPr id="185345358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EDA1E2C" w14:textId="60C43FC5"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44214A" id="_x0000_t202" coordsize="21600,21600" o:spt="202" path="m,l,21600r21600,l21600,xe">
              <v:stroke joinstyle="miter"/>
              <v:path gradientshapeok="t" o:connecttype="rect"/>
            </v:shapetype>
            <v:shape id="Text Box 4" o:spid="_x0000_s1031" type="#_x0000_t202" alt="OFFICIAL" style="position:absolute;margin-left:0;margin-top:0;width:49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0EDA1E2C" w14:textId="60C43FC5"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9667" w14:textId="77777777" w:rsidR="00C17ABA" w:rsidRDefault="00C17ABA" w:rsidP="006356BD">
      <w:pPr>
        <w:spacing w:after="0" w:line="240" w:lineRule="auto"/>
      </w:pPr>
      <w:r>
        <w:separator/>
      </w:r>
    </w:p>
  </w:footnote>
  <w:footnote w:type="continuationSeparator" w:id="0">
    <w:p w14:paraId="5B61B956" w14:textId="77777777" w:rsidR="00C17ABA" w:rsidRDefault="00C17ABA" w:rsidP="00635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2149" w14:textId="7350FECB" w:rsidR="00157689" w:rsidRDefault="00157689">
    <w:pPr>
      <w:pStyle w:val="Header"/>
    </w:pPr>
    <w:r>
      <w:rPr>
        <w:noProof/>
      </w:rPr>
      <mc:AlternateContent>
        <mc:Choice Requires="wps">
          <w:drawing>
            <wp:anchor distT="0" distB="0" distL="0" distR="0" simplePos="0" relativeHeight="251658240" behindDoc="0" locked="0" layoutInCell="1" allowOverlap="1" wp14:anchorId="054BA3F1" wp14:editId="1DDE5776">
              <wp:simplePos x="635" y="635"/>
              <wp:positionH relativeFrom="page">
                <wp:align>center</wp:align>
              </wp:positionH>
              <wp:positionV relativeFrom="page">
                <wp:align>top</wp:align>
              </wp:positionV>
              <wp:extent cx="622300" cy="405765"/>
              <wp:effectExtent l="0" t="0" r="6350" b="13335"/>
              <wp:wrapNone/>
              <wp:docPr id="13753130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093AA98" w14:textId="0C044850"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4BA3F1"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1093AA98" w14:textId="0C044850"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B8AD" w14:textId="7EAD1A66" w:rsidR="00157689" w:rsidRDefault="00157689">
    <w:pPr>
      <w:pStyle w:val="Header"/>
    </w:pPr>
    <w:r>
      <w:rPr>
        <w:noProof/>
      </w:rPr>
      <mc:AlternateContent>
        <mc:Choice Requires="wps">
          <w:drawing>
            <wp:anchor distT="0" distB="0" distL="0" distR="0" simplePos="0" relativeHeight="251658241" behindDoc="0" locked="0" layoutInCell="1" allowOverlap="1" wp14:anchorId="51DAB842" wp14:editId="701FA322">
              <wp:simplePos x="914400" y="453224"/>
              <wp:positionH relativeFrom="page">
                <wp:align>center</wp:align>
              </wp:positionH>
              <wp:positionV relativeFrom="page">
                <wp:align>top</wp:align>
              </wp:positionV>
              <wp:extent cx="622300" cy="405765"/>
              <wp:effectExtent l="0" t="0" r="6350" b="13335"/>
              <wp:wrapNone/>
              <wp:docPr id="211909556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B7E55AC" w14:textId="28A96706"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DAB842" id="_x0000_t202" coordsize="21600,21600" o:spt="202" path="m,l,21600r21600,l21600,xe">
              <v:stroke joinstyle="miter"/>
              <v:path gradientshapeok="t" o:connecttype="rect"/>
            </v:shapetype>
            <v:shape id="Text Box 3" o:spid="_x0000_s1027" type="#_x0000_t202" alt="OFFICIAL" style="position:absolute;margin-left:0;margin-top:0;width:49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2B7E55AC" w14:textId="28A96706"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3E5C" w14:textId="5028B240" w:rsidR="00157689" w:rsidRDefault="00157689">
    <w:pPr>
      <w:pStyle w:val="Header"/>
    </w:pPr>
    <w:r>
      <w:rPr>
        <w:noProof/>
      </w:rPr>
      <mc:AlternateContent>
        <mc:Choice Requires="wps">
          <w:drawing>
            <wp:anchor distT="0" distB="0" distL="0" distR="0" simplePos="0" relativeHeight="251658244" behindDoc="0" locked="0" layoutInCell="1" allowOverlap="1" wp14:anchorId="444B14F2" wp14:editId="225DB9C5">
              <wp:simplePos x="635" y="635"/>
              <wp:positionH relativeFrom="page">
                <wp:align>center</wp:align>
              </wp:positionH>
              <wp:positionV relativeFrom="page">
                <wp:align>top</wp:align>
              </wp:positionV>
              <wp:extent cx="622300" cy="405765"/>
              <wp:effectExtent l="0" t="0" r="6350" b="13335"/>
              <wp:wrapNone/>
              <wp:docPr id="14863527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2520A6C" w14:textId="1066B139"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4B14F2"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32520A6C" w14:textId="1066B139" w:rsidR="00157689" w:rsidRPr="00157689" w:rsidRDefault="00157689" w:rsidP="00157689">
                    <w:pPr>
                      <w:spacing w:after="0"/>
                      <w:rPr>
                        <w:rFonts w:ascii="Aptos" w:eastAsia="Aptos" w:hAnsi="Aptos" w:cs="Aptos"/>
                        <w:noProof/>
                        <w:color w:val="FF0000"/>
                      </w:rPr>
                    </w:pPr>
                    <w:r w:rsidRPr="0015768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02FF0"/>
    <w:multiLevelType w:val="hybridMultilevel"/>
    <w:tmpl w:val="90C45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8BA77DD"/>
    <w:multiLevelType w:val="multilevel"/>
    <w:tmpl w:val="66D4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FF5A10"/>
    <w:multiLevelType w:val="hybridMultilevel"/>
    <w:tmpl w:val="8B0E194C"/>
    <w:lvl w:ilvl="0" w:tplc="90521B16">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89651706">
    <w:abstractNumId w:val="2"/>
  </w:num>
  <w:num w:numId="2" w16cid:durableId="2035114447">
    <w:abstractNumId w:val="1"/>
  </w:num>
  <w:num w:numId="3" w16cid:durableId="6491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05"/>
    <w:rsid w:val="00013068"/>
    <w:rsid w:val="00022703"/>
    <w:rsid w:val="0002296D"/>
    <w:rsid w:val="000240C1"/>
    <w:rsid w:val="000311B1"/>
    <w:rsid w:val="0004387A"/>
    <w:rsid w:val="000511E5"/>
    <w:rsid w:val="0006688F"/>
    <w:rsid w:val="0008488F"/>
    <w:rsid w:val="0008518E"/>
    <w:rsid w:val="000923F1"/>
    <w:rsid w:val="000943E8"/>
    <w:rsid w:val="00096611"/>
    <w:rsid w:val="000A1390"/>
    <w:rsid w:val="000A2C13"/>
    <w:rsid w:val="000B38FD"/>
    <w:rsid w:val="000B7763"/>
    <w:rsid w:val="000B7E5C"/>
    <w:rsid w:val="000C064F"/>
    <w:rsid w:val="000C0BF4"/>
    <w:rsid w:val="000E0B53"/>
    <w:rsid w:val="000E5CD6"/>
    <w:rsid w:val="000F7ACE"/>
    <w:rsid w:val="00103D52"/>
    <w:rsid w:val="00112707"/>
    <w:rsid w:val="00131D76"/>
    <w:rsid w:val="00140A16"/>
    <w:rsid w:val="00157689"/>
    <w:rsid w:val="00164C93"/>
    <w:rsid w:val="001652B5"/>
    <w:rsid w:val="00173C15"/>
    <w:rsid w:val="00181364"/>
    <w:rsid w:val="00190B91"/>
    <w:rsid w:val="00191336"/>
    <w:rsid w:val="001932A8"/>
    <w:rsid w:val="001A49C8"/>
    <w:rsid w:val="001B1D22"/>
    <w:rsid w:val="001B5486"/>
    <w:rsid w:val="001B7CA0"/>
    <w:rsid w:val="001C7B8A"/>
    <w:rsid w:val="001E7FC6"/>
    <w:rsid w:val="001F5D7E"/>
    <w:rsid w:val="002044D9"/>
    <w:rsid w:val="002114B5"/>
    <w:rsid w:val="00216D7B"/>
    <w:rsid w:val="00224BF6"/>
    <w:rsid w:val="00231AAA"/>
    <w:rsid w:val="00237722"/>
    <w:rsid w:val="00247185"/>
    <w:rsid w:val="00253F46"/>
    <w:rsid w:val="00265F72"/>
    <w:rsid w:val="002670F4"/>
    <w:rsid w:val="00276490"/>
    <w:rsid w:val="002774B5"/>
    <w:rsid w:val="00277F46"/>
    <w:rsid w:val="00280CA5"/>
    <w:rsid w:val="0029667E"/>
    <w:rsid w:val="002A48AC"/>
    <w:rsid w:val="002B3D70"/>
    <w:rsid w:val="002B4285"/>
    <w:rsid w:val="002C00D3"/>
    <w:rsid w:val="002C75F6"/>
    <w:rsid w:val="002D1D14"/>
    <w:rsid w:val="002D2455"/>
    <w:rsid w:val="002E2D9D"/>
    <w:rsid w:val="002E7AF7"/>
    <w:rsid w:val="002F2AFD"/>
    <w:rsid w:val="002F7DC5"/>
    <w:rsid w:val="00303A6D"/>
    <w:rsid w:val="00310694"/>
    <w:rsid w:val="0031781B"/>
    <w:rsid w:val="00326AC8"/>
    <w:rsid w:val="003330B0"/>
    <w:rsid w:val="003353F3"/>
    <w:rsid w:val="00336305"/>
    <w:rsid w:val="003433D6"/>
    <w:rsid w:val="00344DF9"/>
    <w:rsid w:val="00383D5A"/>
    <w:rsid w:val="0039210F"/>
    <w:rsid w:val="003A09A0"/>
    <w:rsid w:val="003A5722"/>
    <w:rsid w:val="003C3601"/>
    <w:rsid w:val="003D6DD5"/>
    <w:rsid w:val="003E1AFE"/>
    <w:rsid w:val="003E2075"/>
    <w:rsid w:val="0040010B"/>
    <w:rsid w:val="0040045F"/>
    <w:rsid w:val="00401A30"/>
    <w:rsid w:val="00402324"/>
    <w:rsid w:val="00404219"/>
    <w:rsid w:val="00405801"/>
    <w:rsid w:val="00405A43"/>
    <w:rsid w:val="004145A2"/>
    <w:rsid w:val="00426B42"/>
    <w:rsid w:val="004325DD"/>
    <w:rsid w:val="00445886"/>
    <w:rsid w:val="004463C7"/>
    <w:rsid w:val="004568A4"/>
    <w:rsid w:val="004637A4"/>
    <w:rsid w:val="00466868"/>
    <w:rsid w:val="004729CC"/>
    <w:rsid w:val="0048010B"/>
    <w:rsid w:val="004846F1"/>
    <w:rsid w:val="0048587F"/>
    <w:rsid w:val="00485EF0"/>
    <w:rsid w:val="004868DD"/>
    <w:rsid w:val="00490B30"/>
    <w:rsid w:val="00492825"/>
    <w:rsid w:val="00495B6D"/>
    <w:rsid w:val="004A34E4"/>
    <w:rsid w:val="004B26A8"/>
    <w:rsid w:val="004B40D3"/>
    <w:rsid w:val="004C5ACC"/>
    <w:rsid w:val="004C73E3"/>
    <w:rsid w:val="004E1620"/>
    <w:rsid w:val="0050071B"/>
    <w:rsid w:val="00505575"/>
    <w:rsid w:val="00505601"/>
    <w:rsid w:val="00505BAA"/>
    <w:rsid w:val="00511FF3"/>
    <w:rsid w:val="005132A1"/>
    <w:rsid w:val="00513E58"/>
    <w:rsid w:val="005149B5"/>
    <w:rsid w:val="00525D4C"/>
    <w:rsid w:val="00534086"/>
    <w:rsid w:val="00536D95"/>
    <w:rsid w:val="00536EC6"/>
    <w:rsid w:val="005412AE"/>
    <w:rsid w:val="005526E0"/>
    <w:rsid w:val="005562A3"/>
    <w:rsid w:val="00574426"/>
    <w:rsid w:val="005835AC"/>
    <w:rsid w:val="00583D30"/>
    <w:rsid w:val="00590606"/>
    <w:rsid w:val="00597F9B"/>
    <w:rsid w:val="005C6B74"/>
    <w:rsid w:val="005C7016"/>
    <w:rsid w:val="005E1B84"/>
    <w:rsid w:val="005F0CDA"/>
    <w:rsid w:val="005F21D0"/>
    <w:rsid w:val="005F2C23"/>
    <w:rsid w:val="005F4C26"/>
    <w:rsid w:val="0060561E"/>
    <w:rsid w:val="00621142"/>
    <w:rsid w:val="00624EFB"/>
    <w:rsid w:val="00627CE2"/>
    <w:rsid w:val="006302C3"/>
    <w:rsid w:val="006356BD"/>
    <w:rsid w:val="00640937"/>
    <w:rsid w:val="00640B05"/>
    <w:rsid w:val="006452DD"/>
    <w:rsid w:val="00646987"/>
    <w:rsid w:val="00647673"/>
    <w:rsid w:val="00670979"/>
    <w:rsid w:val="00674641"/>
    <w:rsid w:val="00676714"/>
    <w:rsid w:val="006815DD"/>
    <w:rsid w:val="00687B27"/>
    <w:rsid w:val="006912BA"/>
    <w:rsid w:val="00691CFB"/>
    <w:rsid w:val="006A0F27"/>
    <w:rsid w:val="006A1EA3"/>
    <w:rsid w:val="006A4EB8"/>
    <w:rsid w:val="006A7D49"/>
    <w:rsid w:val="006B1872"/>
    <w:rsid w:val="006B22E9"/>
    <w:rsid w:val="006B235E"/>
    <w:rsid w:val="006B3CD0"/>
    <w:rsid w:val="006C04C0"/>
    <w:rsid w:val="006C1E05"/>
    <w:rsid w:val="006C7BBD"/>
    <w:rsid w:val="006D5860"/>
    <w:rsid w:val="006D75BA"/>
    <w:rsid w:val="006E3105"/>
    <w:rsid w:val="006E43C1"/>
    <w:rsid w:val="006F51A9"/>
    <w:rsid w:val="006F5501"/>
    <w:rsid w:val="00712DBB"/>
    <w:rsid w:val="00725988"/>
    <w:rsid w:val="0076278D"/>
    <w:rsid w:val="00762A29"/>
    <w:rsid w:val="0076681A"/>
    <w:rsid w:val="00771238"/>
    <w:rsid w:val="00784CAF"/>
    <w:rsid w:val="007A2A6A"/>
    <w:rsid w:val="007C073D"/>
    <w:rsid w:val="007C2B98"/>
    <w:rsid w:val="007C2F9B"/>
    <w:rsid w:val="007C5EE6"/>
    <w:rsid w:val="007D382C"/>
    <w:rsid w:val="007D4D97"/>
    <w:rsid w:val="007D6F5E"/>
    <w:rsid w:val="007E2D90"/>
    <w:rsid w:val="007E6398"/>
    <w:rsid w:val="007E7140"/>
    <w:rsid w:val="007E7603"/>
    <w:rsid w:val="0080673F"/>
    <w:rsid w:val="00806EE2"/>
    <w:rsid w:val="0081437F"/>
    <w:rsid w:val="00814C6C"/>
    <w:rsid w:val="00840EA3"/>
    <w:rsid w:val="00856170"/>
    <w:rsid w:val="00865BE1"/>
    <w:rsid w:val="00872579"/>
    <w:rsid w:val="00873A95"/>
    <w:rsid w:val="00877705"/>
    <w:rsid w:val="00885293"/>
    <w:rsid w:val="008868A5"/>
    <w:rsid w:val="00897202"/>
    <w:rsid w:val="008A38EA"/>
    <w:rsid w:val="008B1DA8"/>
    <w:rsid w:val="008B2FC0"/>
    <w:rsid w:val="008C4CD1"/>
    <w:rsid w:val="008D232E"/>
    <w:rsid w:val="008D2D34"/>
    <w:rsid w:val="008E3FC6"/>
    <w:rsid w:val="008E41AB"/>
    <w:rsid w:val="008E7539"/>
    <w:rsid w:val="008E79A7"/>
    <w:rsid w:val="008F0739"/>
    <w:rsid w:val="008F316A"/>
    <w:rsid w:val="00912B10"/>
    <w:rsid w:val="009153C3"/>
    <w:rsid w:val="009167F7"/>
    <w:rsid w:val="00921137"/>
    <w:rsid w:val="00926393"/>
    <w:rsid w:val="00926A4B"/>
    <w:rsid w:val="00937D8F"/>
    <w:rsid w:val="00952260"/>
    <w:rsid w:val="009523F9"/>
    <w:rsid w:val="00962F5E"/>
    <w:rsid w:val="009630FD"/>
    <w:rsid w:val="00966917"/>
    <w:rsid w:val="00970046"/>
    <w:rsid w:val="00980381"/>
    <w:rsid w:val="0098118E"/>
    <w:rsid w:val="009867CA"/>
    <w:rsid w:val="009874A5"/>
    <w:rsid w:val="009968EA"/>
    <w:rsid w:val="009A1F5E"/>
    <w:rsid w:val="009A6016"/>
    <w:rsid w:val="009A6A98"/>
    <w:rsid w:val="009A6D92"/>
    <w:rsid w:val="009B2E3C"/>
    <w:rsid w:val="009C7AC7"/>
    <w:rsid w:val="009D060B"/>
    <w:rsid w:val="009E40C7"/>
    <w:rsid w:val="009F1A42"/>
    <w:rsid w:val="009F2A1D"/>
    <w:rsid w:val="009F6309"/>
    <w:rsid w:val="009F7001"/>
    <w:rsid w:val="00A04B80"/>
    <w:rsid w:val="00A11A91"/>
    <w:rsid w:val="00A16DD2"/>
    <w:rsid w:val="00A21E88"/>
    <w:rsid w:val="00A3039D"/>
    <w:rsid w:val="00A33754"/>
    <w:rsid w:val="00A40C8F"/>
    <w:rsid w:val="00A46DE3"/>
    <w:rsid w:val="00A626A3"/>
    <w:rsid w:val="00A62960"/>
    <w:rsid w:val="00A7632C"/>
    <w:rsid w:val="00A938BC"/>
    <w:rsid w:val="00A95EDE"/>
    <w:rsid w:val="00AB1AF7"/>
    <w:rsid w:val="00AB3FF0"/>
    <w:rsid w:val="00AC0317"/>
    <w:rsid w:val="00AC45D6"/>
    <w:rsid w:val="00AC511C"/>
    <w:rsid w:val="00AC5CE3"/>
    <w:rsid w:val="00AD046B"/>
    <w:rsid w:val="00AD2E3F"/>
    <w:rsid w:val="00AD3ACC"/>
    <w:rsid w:val="00AD577F"/>
    <w:rsid w:val="00AE6E7C"/>
    <w:rsid w:val="00AF433E"/>
    <w:rsid w:val="00AF4C8B"/>
    <w:rsid w:val="00AF7BB2"/>
    <w:rsid w:val="00AF7CE9"/>
    <w:rsid w:val="00B01102"/>
    <w:rsid w:val="00B026BE"/>
    <w:rsid w:val="00B210D2"/>
    <w:rsid w:val="00B55DA6"/>
    <w:rsid w:val="00B57E52"/>
    <w:rsid w:val="00B57EA6"/>
    <w:rsid w:val="00B60EEC"/>
    <w:rsid w:val="00B64650"/>
    <w:rsid w:val="00B91278"/>
    <w:rsid w:val="00B971FA"/>
    <w:rsid w:val="00BB0CF3"/>
    <w:rsid w:val="00BB7933"/>
    <w:rsid w:val="00BC5B9B"/>
    <w:rsid w:val="00BD4D58"/>
    <w:rsid w:val="00BE1124"/>
    <w:rsid w:val="00BE59C9"/>
    <w:rsid w:val="00BE775B"/>
    <w:rsid w:val="00C002F2"/>
    <w:rsid w:val="00C13AD8"/>
    <w:rsid w:val="00C17ABA"/>
    <w:rsid w:val="00C21B76"/>
    <w:rsid w:val="00C261CE"/>
    <w:rsid w:val="00C323EB"/>
    <w:rsid w:val="00C34E65"/>
    <w:rsid w:val="00C411EF"/>
    <w:rsid w:val="00C45977"/>
    <w:rsid w:val="00C52F03"/>
    <w:rsid w:val="00C53688"/>
    <w:rsid w:val="00C55AF9"/>
    <w:rsid w:val="00C56FEF"/>
    <w:rsid w:val="00C63E20"/>
    <w:rsid w:val="00C67648"/>
    <w:rsid w:val="00C67E40"/>
    <w:rsid w:val="00C70C63"/>
    <w:rsid w:val="00C979DB"/>
    <w:rsid w:val="00CA579D"/>
    <w:rsid w:val="00CB50BF"/>
    <w:rsid w:val="00CB6392"/>
    <w:rsid w:val="00CC238B"/>
    <w:rsid w:val="00CC4858"/>
    <w:rsid w:val="00CD0F91"/>
    <w:rsid w:val="00CD12FD"/>
    <w:rsid w:val="00CD29A5"/>
    <w:rsid w:val="00CD4476"/>
    <w:rsid w:val="00CE192D"/>
    <w:rsid w:val="00CE277D"/>
    <w:rsid w:val="00CF370B"/>
    <w:rsid w:val="00CF6086"/>
    <w:rsid w:val="00CF73B4"/>
    <w:rsid w:val="00D113D0"/>
    <w:rsid w:val="00D25EBF"/>
    <w:rsid w:val="00D264C8"/>
    <w:rsid w:val="00D43D00"/>
    <w:rsid w:val="00D51145"/>
    <w:rsid w:val="00D54EF1"/>
    <w:rsid w:val="00D57C49"/>
    <w:rsid w:val="00D6195E"/>
    <w:rsid w:val="00D61BD9"/>
    <w:rsid w:val="00D63709"/>
    <w:rsid w:val="00D70B6E"/>
    <w:rsid w:val="00D746BA"/>
    <w:rsid w:val="00D74920"/>
    <w:rsid w:val="00DA08CD"/>
    <w:rsid w:val="00DB01EF"/>
    <w:rsid w:val="00DB07C4"/>
    <w:rsid w:val="00DB3844"/>
    <w:rsid w:val="00DC2B7F"/>
    <w:rsid w:val="00DD00C9"/>
    <w:rsid w:val="00DD35F3"/>
    <w:rsid w:val="00DD4C86"/>
    <w:rsid w:val="00DD50BF"/>
    <w:rsid w:val="00DD7ECB"/>
    <w:rsid w:val="00DE31E1"/>
    <w:rsid w:val="00DE79FC"/>
    <w:rsid w:val="00DF4F46"/>
    <w:rsid w:val="00E000E0"/>
    <w:rsid w:val="00E01925"/>
    <w:rsid w:val="00E061A4"/>
    <w:rsid w:val="00E10371"/>
    <w:rsid w:val="00E15B3A"/>
    <w:rsid w:val="00E16441"/>
    <w:rsid w:val="00E23B81"/>
    <w:rsid w:val="00E31E68"/>
    <w:rsid w:val="00E476A1"/>
    <w:rsid w:val="00E517F9"/>
    <w:rsid w:val="00E523BE"/>
    <w:rsid w:val="00E55860"/>
    <w:rsid w:val="00E653F7"/>
    <w:rsid w:val="00E7307F"/>
    <w:rsid w:val="00E73A38"/>
    <w:rsid w:val="00E92666"/>
    <w:rsid w:val="00E93A69"/>
    <w:rsid w:val="00E977B3"/>
    <w:rsid w:val="00EA2707"/>
    <w:rsid w:val="00EA61A0"/>
    <w:rsid w:val="00EB5C83"/>
    <w:rsid w:val="00EB7F17"/>
    <w:rsid w:val="00EC376E"/>
    <w:rsid w:val="00EC549D"/>
    <w:rsid w:val="00EC7251"/>
    <w:rsid w:val="00ED4387"/>
    <w:rsid w:val="00ED6294"/>
    <w:rsid w:val="00ED6A13"/>
    <w:rsid w:val="00EE15EA"/>
    <w:rsid w:val="00EF3050"/>
    <w:rsid w:val="00F07AD8"/>
    <w:rsid w:val="00F303A5"/>
    <w:rsid w:val="00F3577C"/>
    <w:rsid w:val="00F44E10"/>
    <w:rsid w:val="00F464C7"/>
    <w:rsid w:val="00F57B13"/>
    <w:rsid w:val="00F61D88"/>
    <w:rsid w:val="00F90DBB"/>
    <w:rsid w:val="00F91999"/>
    <w:rsid w:val="00FA214B"/>
    <w:rsid w:val="00FA321C"/>
    <w:rsid w:val="00FB3503"/>
    <w:rsid w:val="00FB66BF"/>
    <w:rsid w:val="00FC7407"/>
    <w:rsid w:val="00FD1D47"/>
    <w:rsid w:val="00FF3508"/>
    <w:rsid w:val="00FF7C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C0EDB"/>
  <w15:chartTrackingRefBased/>
  <w15:docId w15:val="{01C0EE1C-6570-41AB-83FF-2D667E6A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0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0B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0B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0B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0B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B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B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B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B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B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B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B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B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B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B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B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B05"/>
    <w:rPr>
      <w:rFonts w:eastAsiaTheme="majorEastAsia" w:cstheme="majorBidi"/>
      <w:color w:val="272727" w:themeColor="text1" w:themeTint="D8"/>
    </w:rPr>
  </w:style>
  <w:style w:type="paragraph" w:styleId="Title">
    <w:name w:val="Title"/>
    <w:basedOn w:val="Normal"/>
    <w:next w:val="Normal"/>
    <w:link w:val="TitleChar"/>
    <w:uiPriority w:val="10"/>
    <w:qFormat/>
    <w:rsid w:val="00640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B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B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B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B05"/>
    <w:pPr>
      <w:spacing w:before="160"/>
      <w:jc w:val="center"/>
    </w:pPr>
    <w:rPr>
      <w:i/>
      <w:iCs/>
      <w:color w:val="404040" w:themeColor="text1" w:themeTint="BF"/>
    </w:rPr>
  </w:style>
  <w:style w:type="character" w:customStyle="1" w:styleId="QuoteChar">
    <w:name w:val="Quote Char"/>
    <w:basedOn w:val="DefaultParagraphFont"/>
    <w:link w:val="Quote"/>
    <w:uiPriority w:val="29"/>
    <w:rsid w:val="00640B05"/>
    <w:rPr>
      <w:i/>
      <w:iCs/>
      <w:color w:val="404040" w:themeColor="text1" w:themeTint="BF"/>
    </w:rPr>
  </w:style>
  <w:style w:type="paragraph" w:styleId="ListParagraph">
    <w:name w:val="List Paragraph"/>
    <w:basedOn w:val="Normal"/>
    <w:uiPriority w:val="34"/>
    <w:qFormat/>
    <w:rsid w:val="00640B05"/>
    <w:pPr>
      <w:ind w:left="720"/>
      <w:contextualSpacing/>
    </w:pPr>
  </w:style>
  <w:style w:type="character" w:styleId="IntenseEmphasis">
    <w:name w:val="Intense Emphasis"/>
    <w:basedOn w:val="DefaultParagraphFont"/>
    <w:uiPriority w:val="21"/>
    <w:qFormat/>
    <w:rsid w:val="00640B05"/>
    <w:rPr>
      <w:i/>
      <w:iCs/>
      <w:color w:val="0F4761" w:themeColor="accent1" w:themeShade="BF"/>
    </w:rPr>
  </w:style>
  <w:style w:type="paragraph" w:styleId="IntenseQuote">
    <w:name w:val="Intense Quote"/>
    <w:basedOn w:val="Normal"/>
    <w:next w:val="Normal"/>
    <w:link w:val="IntenseQuoteChar"/>
    <w:uiPriority w:val="30"/>
    <w:qFormat/>
    <w:rsid w:val="00640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0B05"/>
    <w:rPr>
      <w:i/>
      <w:iCs/>
      <w:color w:val="0F4761" w:themeColor="accent1" w:themeShade="BF"/>
    </w:rPr>
  </w:style>
  <w:style w:type="character" w:styleId="IntenseReference">
    <w:name w:val="Intense Reference"/>
    <w:basedOn w:val="DefaultParagraphFont"/>
    <w:uiPriority w:val="32"/>
    <w:qFormat/>
    <w:rsid w:val="00640B05"/>
    <w:rPr>
      <w:b/>
      <w:bCs/>
      <w:smallCaps/>
      <w:color w:val="0F4761" w:themeColor="accent1" w:themeShade="BF"/>
      <w:spacing w:val="5"/>
    </w:rPr>
  </w:style>
  <w:style w:type="paragraph" w:styleId="Header">
    <w:name w:val="header"/>
    <w:basedOn w:val="Normal"/>
    <w:link w:val="HeaderChar"/>
    <w:uiPriority w:val="99"/>
    <w:unhideWhenUsed/>
    <w:rsid w:val="001576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689"/>
  </w:style>
  <w:style w:type="paragraph" w:styleId="Footer">
    <w:name w:val="footer"/>
    <w:basedOn w:val="Normal"/>
    <w:link w:val="FooterChar"/>
    <w:uiPriority w:val="99"/>
    <w:unhideWhenUsed/>
    <w:rsid w:val="001576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689"/>
  </w:style>
  <w:style w:type="character" w:styleId="Hyperlink">
    <w:name w:val="Hyperlink"/>
    <w:basedOn w:val="DefaultParagraphFont"/>
    <w:uiPriority w:val="99"/>
    <w:unhideWhenUsed/>
    <w:rsid w:val="00CC238B"/>
    <w:rPr>
      <w:color w:val="0000FF"/>
      <w:u w:val="single"/>
    </w:rPr>
  </w:style>
  <w:style w:type="character" w:styleId="UnresolvedMention">
    <w:name w:val="Unresolved Mention"/>
    <w:basedOn w:val="DefaultParagraphFont"/>
    <w:uiPriority w:val="99"/>
    <w:semiHidden/>
    <w:unhideWhenUsed/>
    <w:rsid w:val="00534086"/>
    <w:rPr>
      <w:color w:val="605E5C"/>
      <w:shd w:val="clear" w:color="auto" w:fill="E1DFDD"/>
    </w:rPr>
  </w:style>
  <w:style w:type="character" w:styleId="FollowedHyperlink">
    <w:name w:val="FollowedHyperlink"/>
    <w:basedOn w:val="DefaultParagraphFont"/>
    <w:uiPriority w:val="99"/>
    <w:semiHidden/>
    <w:unhideWhenUsed/>
    <w:rsid w:val="000F7A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alaysianbar.org.my/article/news/bar-news/news/the-police-and-your-basic-rights-red-boo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392</Words>
  <Characters>2240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Foreign Affairs and Trade</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Joseph Indran</dc:creator>
  <cp:keywords>[SEC=OFFICIAL]</cp:keywords>
  <dc:description/>
  <cp:lastModifiedBy>Tina Soosay</cp:lastModifiedBy>
  <cp:revision>2</cp:revision>
  <dcterms:created xsi:type="dcterms:W3CDTF">2026-08-07T04:38:00Z</dcterms:created>
  <dcterms:modified xsi:type="dcterms:W3CDTF">2026-08-07T04:38:00Z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PM_Note">
    <vt:lpwstr/>
  </property>
  <property fmtid="{D5CDD505-2E9C-101B-9397-08002B2CF9AE}" pid="6" name="PMHMAC">
    <vt:lpwstr>v=2022.1;a=SHA256;h=6E492CF85A836ED3154060A8AE1AD14E430404236F256CF1483B7997A8C4FF2C</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ProtectiveMarkingValue_Header">
    <vt:lpwstr>OFFICIAL</vt:lpwstr>
  </property>
  <property fmtid="{D5CDD505-2E9C-101B-9397-08002B2CF9AE}" pid="10" name="PM_OriginationTimeStamp">
    <vt:lpwstr>2025-11-11T08:22:13Z</vt:lpwstr>
  </property>
  <property fmtid="{D5CDD505-2E9C-101B-9397-08002B2CF9AE}" pid="11" name="PM_DownTo">
    <vt:lpwstr/>
  </property>
  <property fmtid="{D5CDD505-2E9C-101B-9397-08002B2CF9AE}" pid="12" name="PM_Markers">
    <vt:lpwstr/>
  </property>
  <property fmtid="{D5CDD505-2E9C-101B-9397-08002B2CF9AE}" pid="13" name="PM_DisplayValueSecClassificationWithQualifier">
    <vt:lpwstr>OFFICIAL</vt:lpwstr>
  </property>
  <property fmtid="{D5CDD505-2E9C-101B-9397-08002B2CF9AE}" pid="14" name="PM_Expires">
    <vt:lpwstr/>
  </property>
  <property fmtid="{D5CDD505-2E9C-101B-9397-08002B2CF9AE}" pid="15" name="PM_InsertionValue">
    <vt:lpwstr>OFFICIAL</vt:lpwstr>
  </property>
  <property fmtid="{D5CDD505-2E9C-101B-9397-08002B2CF9AE}" pid="16" name="PM_Originator_Hash_SHA1">
    <vt:lpwstr>4FE6FBF233DB20E25BD6B7D98C40C46666CC7839</vt:lpwstr>
  </property>
  <property fmtid="{D5CDD505-2E9C-101B-9397-08002B2CF9AE}" pid="17" name="PM_Originating_FileId">
    <vt:lpwstr>6E9DA869419A4B8BAF1F21540FF2F39B</vt:lpwstr>
  </property>
  <property fmtid="{D5CDD505-2E9C-101B-9397-08002B2CF9AE}" pid="18" name="PM_ProtectiveMarkingValue_Footer">
    <vt:lpwstr>OFFICIAL</vt:lpwstr>
  </property>
  <property fmtid="{D5CDD505-2E9C-101B-9397-08002B2CF9AE}" pid="19" name="PM_Display">
    <vt:lpwstr>OFFICIAL</vt:lpwstr>
  </property>
  <property fmtid="{D5CDD505-2E9C-101B-9397-08002B2CF9AE}" pid="20" name="PM_OriginatorUserAccountName_SHA256">
    <vt:lpwstr>2C3364AE9E3678090FCF1104965559B636126D186062638110A7489EEE9F9249</vt:lpwstr>
  </property>
  <property fmtid="{D5CDD505-2E9C-101B-9397-08002B2CF9AE}" pid="21" name="PM_OriginatorDomainName_SHA256">
    <vt:lpwstr>6F3591835F3B2A8A025B00B5BA6418010DA3A17C9C26EA9C049FFD28039489A2</vt:lpwstr>
  </property>
  <property fmtid="{D5CDD505-2E9C-101B-9397-08002B2CF9AE}" pid="22" name="PMUuid">
    <vt:lpwstr>v=2022.2;d=gov.au;g=46DD6D7C-8107-577B-BC6E-F348953B2E44</vt:lpwstr>
  </property>
  <property fmtid="{D5CDD505-2E9C-101B-9397-08002B2CF9AE}" pid="23" name="PM_Hash_Version">
    <vt:lpwstr>2022.1</vt:lpwstr>
  </property>
  <property fmtid="{D5CDD505-2E9C-101B-9397-08002B2CF9AE}" pid="24" name="PM_Hash_Salt_Prev">
    <vt:lpwstr>D748E4BACC7608C341BC8AFA545E143E</vt:lpwstr>
  </property>
  <property fmtid="{D5CDD505-2E9C-101B-9397-08002B2CF9AE}" pid="25" name="PM_Hash_Salt">
    <vt:lpwstr>F2B40246A7A05332BA85EA21416CE872</vt:lpwstr>
  </property>
  <property fmtid="{D5CDD505-2E9C-101B-9397-08002B2CF9AE}" pid="26" name="PM_Hash_SHA1">
    <vt:lpwstr>531AFD6421FA901B1C2431C3CF86787CAC888160</vt:lpwstr>
  </property>
  <property fmtid="{D5CDD505-2E9C-101B-9397-08002B2CF9AE}" pid="27" name="PM_SecurityClassification_Prev">
    <vt:lpwstr>OFFICIAL</vt:lpwstr>
  </property>
  <property fmtid="{D5CDD505-2E9C-101B-9397-08002B2CF9AE}" pid="28" name="PM_Qualifier_Prev">
    <vt:lpwstr/>
  </property>
  <property fmtid="{D5CDD505-2E9C-101B-9397-08002B2CF9AE}" pid="29" name="ClassificationContentMarkingHeaderShapeIds">
    <vt:lpwstr>5897f16d,51f99c79,7e4ed50d</vt:lpwstr>
  </property>
  <property fmtid="{D5CDD505-2E9C-101B-9397-08002B2CF9AE}" pid="30" name="ClassificationContentMarkingHeaderFontProps">
    <vt:lpwstr>#ff0000,12,Aptos</vt:lpwstr>
  </property>
  <property fmtid="{D5CDD505-2E9C-101B-9397-08002B2CF9AE}" pid="31" name="ClassificationContentMarkingHeaderText">
    <vt:lpwstr>OFFICIAL</vt:lpwstr>
  </property>
  <property fmtid="{D5CDD505-2E9C-101B-9397-08002B2CF9AE}" pid="32" name="ClassificationContentMarkingFooterShapeIds">
    <vt:lpwstr>6e797515,23f61a25,30e36d47</vt:lpwstr>
  </property>
  <property fmtid="{D5CDD505-2E9C-101B-9397-08002B2CF9AE}" pid="33" name="ClassificationContentMarkingFooterFontProps">
    <vt:lpwstr>#ff0000,12,Aptos</vt:lpwstr>
  </property>
  <property fmtid="{D5CDD505-2E9C-101B-9397-08002B2CF9AE}" pid="34" name="ClassificationContentMarkingFooterText">
    <vt:lpwstr>OFFICIAL</vt:lpwstr>
  </property>
</Properties>
</file>